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CC" w:rsidRPr="008A3BCC" w:rsidRDefault="008A3BCC" w:rsidP="008A3BCC">
      <w:pPr>
        <w:ind w:firstLine="567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b/>
          <w:sz w:val="30"/>
          <w:szCs w:val="30"/>
          <w:shd w:val="clear" w:color="auto" w:fill="FFFFFF"/>
        </w:rPr>
        <w:t>ПРИЗНАКИ РАССТРОЙСТВА АУТИСТИЧЕСКОГО СПЕКТРА</w:t>
      </w:r>
    </w:p>
    <w:p w:rsid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Признаки расстройства аутистического спектра </w:t>
      </w:r>
      <w:r>
        <w:rPr>
          <w:rFonts w:ascii="Times New Roman" w:hAnsi="Times New Roman"/>
          <w:sz w:val="30"/>
          <w:szCs w:val="30"/>
          <w:shd w:val="clear" w:color="auto" w:fill="FFFFFF"/>
        </w:rPr>
        <w:t>(</w:t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РАС) у детей могут появляться достаточно рано, однако, заболевание и симптоматика носят индивидуальный характер.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Иногда ранние признаки аутизма можно спутать с так называемым "хорошим" поведением ребенка - он нетребователен, спокоен и независим. Существует ряд признаков, на которые необходимо обратиться внимание.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b/>
          <w:sz w:val="30"/>
          <w:szCs w:val="30"/>
          <w:shd w:val="clear" w:color="auto" w:fill="FFFFFF"/>
        </w:rPr>
        <w:t>ДО 1 ГОДА: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комплекс оживления либо не появляется, либо носит своеобразный характер, ребенок реагирует эмоционально не на близких людей, например, маму, а на предмет, угол кроватки, собственную руку.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к 6 месяцам ребенок не проявляет очевидных эмоций, даже мама не вызывает у него смены эмоционального фона. Так же своеобразен тактильный контакт, ребенок его скорее избегает и может быть спокоен лёжа в кроватке и быть эмоционально возбуждённым и плакать на руках.</w:t>
      </w:r>
      <w:r w:rsidRPr="008A3BCC">
        <w:rPr>
          <w:rFonts w:ascii="Times New Roman" w:hAnsi="Times New Roman"/>
          <w:sz w:val="30"/>
          <w:szCs w:val="30"/>
        </w:rPr>
        <w:br/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к 9 месяцам малыш не ищет визуальный контакт, может казаться, что он не смотрит в глаза, а взгляд мимо, "через". Не реагирует на своё имя, но в тоже время очень чувствителен к звукам, запахам, свету.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-к году жизни отчётливо заметна задержка или отсутствие развития разговорной речи (лепет, имитация звуков),не сопровождающаяся попытками компенсировать ее другими формами общения, например, жестами.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8A3BCC">
        <w:rPr>
          <w:rFonts w:ascii="Times New Roman" w:hAnsi="Times New Roman"/>
          <w:b/>
          <w:sz w:val="30"/>
          <w:szCs w:val="30"/>
          <w:shd w:val="clear" w:color="auto" w:fill="FFFFFF"/>
        </w:rPr>
        <w:t>ДО 2 ЛЕТ: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ребенок не указывает на объект, указательный жест "заменяется" рукой взрослого, жесты используются для указания на объект минимально.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не понимает простых, поэтапных инструкций.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- малыш не использует разговорные навыки, нередко это похоже на своего рода регресс, до какого то момента он пытался проявлять вербальную активность и вдруг начинает терять словесные навыки, в речи появляются высокие звуки - "вокализации" либо </w:t>
      </w:r>
      <w:proofErr w:type="spellStart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>эхолалии</w:t>
      </w:r>
      <w:proofErr w:type="spellEnd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 (повторение слов или звуков за взрослыми).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заметно социальное своеобразие-нет стремления к взаимодействию со сверстниками, ребенок может находиться рядом, но не включаться в совместную игру, не пускать никого в свое пространство.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проявление эмоций не всегда понятно окружающим и соответствует ситуации, ребенок может плакать или смеяться вне смыслового контекста.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8A3BCC">
        <w:rPr>
          <w:rFonts w:ascii="Times New Roman" w:hAnsi="Times New Roman"/>
          <w:b/>
          <w:sz w:val="30"/>
          <w:szCs w:val="30"/>
          <w:shd w:val="clear" w:color="auto" w:fill="FFFFFF"/>
        </w:rPr>
        <w:t>С 3 ЛЕТ: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- стереотипность действий, игры и поведения в целом Игра не имеет фантазийного развития либо имитации и насыщения ее "своим" сюжетом, например, ребенок катает машинку, выстраивает предметы в ряды либо </w:t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пирамидки, прокручивает колеса и т.д. Часто игрушками не интересуется и может играть с водой (струйка воды пропускается сквозь пальцы) либо с другими предметами.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интересуется необычными предметами либо видами деятельности, например, если это машинки, то только определенной марки, если животные, то только одного вида и т.д. И проявляется очень выраженная привязанность к этому объекту, например, игрушка должна быть везде с ребенком. Иногда такую роль выполняют не игровые предметы, например, тапок, который ребенок везде носит с собой.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однотипные действия (включает и выключает свет, перелистывает страницы книги, не интересуясь при этом картинками).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- проявляется избирательность в еде, одежде, например, продукты только определенного цвета или текстуры, часто </w:t>
      </w:r>
      <w:proofErr w:type="spellStart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>пюреобразной</w:t>
      </w:r>
      <w:proofErr w:type="spellEnd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 пище отдается предпочтение. Сложно переходить в одежде с одного сезона на другой и более, чем у обычного ребенка выражена кинестетическая чувствительность (необходимо срезать ярлыки с одежды, не любят одежду с пуговицами, свитера с горлом и т.д.).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сверхчувствительность к звукам, запахам. Могут испытывать заметный страх при включении пылесоса, фена. Также это может касаться просто всего нового - маршрут дороги, магазин.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определенные страхи либо полное  бесстрашие (страхи обычно звуков, высоты). Либо ребенок не чувствует опасности, может провести рукой по открытому огню, выбежать на дорогу.</w:t>
      </w:r>
    </w:p>
    <w:p w:rsidR="008A3BCC" w:rsidRP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- отсутствие потребности во взаимодействии со сверстниками становиться ещё более выраженным, ребенок может участвовать, например, в подвижных играх в саду и "бегать вместе", но не будет совместно играть, не пустит других в свое игровое поле.</w:t>
      </w:r>
      <w:r w:rsidRPr="008A3BCC">
        <w:rPr>
          <w:rFonts w:ascii="Times New Roman" w:hAnsi="Times New Roman"/>
          <w:sz w:val="30"/>
          <w:szCs w:val="30"/>
        </w:rPr>
        <w:br/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Чем раньше родители обращаются к специалистам, тем скорее начинается работа с ребенком. Работа всегда комплексная и только в совокупности даёт результат.</w:t>
      </w:r>
    </w:p>
    <w:p w:rsidR="00B55BD3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Специалисты, работающие с детьми с РАС (психиатр, логопед, психолог, педагог в саду и школе, </w:t>
      </w:r>
      <w:proofErr w:type="spellStart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>тьютер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* </w:t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- специалист, который является своего рода посредником между ребенком и окружающими) обычно </w:t>
      </w:r>
      <w:proofErr w:type="spellStart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>взаимодополняют</w:t>
      </w:r>
      <w:proofErr w:type="spellEnd"/>
      <w:r w:rsidRPr="008A3BCC">
        <w:rPr>
          <w:rFonts w:ascii="Times New Roman" w:hAnsi="Times New Roman"/>
          <w:sz w:val="30"/>
          <w:szCs w:val="30"/>
          <w:shd w:val="clear" w:color="auto" w:fill="FFFFFF"/>
        </w:rPr>
        <w:t xml:space="preserve"> друг друга для более гармоничной интеграции ребенка в социум.</w:t>
      </w:r>
    </w:p>
    <w:p w:rsidR="008A3BCC" w:rsidRDefault="008A3BCC" w:rsidP="008A3BCC">
      <w:pPr>
        <w:ind w:firstLine="567"/>
        <w:jc w:val="both"/>
        <w:rPr>
          <w:rFonts w:ascii="Times New Roman" w:hAnsi="Times New Roman"/>
          <w:sz w:val="30"/>
          <w:szCs w:val="30"/>
        </w:rPr>
      </w:pPr>
    </w:p>
    <w:p w:rsidR="008A3BCC" w:rsidRPr="008A3BCC" w:rsidRDefault="008A3BCC" w:rsidP="00B55BD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* </w:t>
      </w:r>
      <w:r>
        <w:rPr>
          <w:rFonts w:ascii="Times New Roman" w:hAnsi="Times New Roman"/>
          <w:sz w:val="30"/>
          <w:szCs w:val="30"/>
          <w:shd w:val="clear" w:color="auto" w:fill="FFFFFF"/>
        </w:rPr>
        <w:t>(</w:t>
      </w:r>
      <w:r w:rsidRPr="008A3BCC">
        <w:rPr>
          <w:rFonts w:ascii="Times New Roman" w:hAnsi="Times New Roman"/>
          <w:sz w:val="30"/>
          <w:szCs w:val="30"/>
          <w:shd w:val="clear" w:color="auto" w:fill="FFFFFF"/>
        </w:rPr>
        <w:t>специалист в области образования, сопровождающий дошкольника, школьника или студента на пути индивидуального развития)</w:t>
      </w:r>
    </w:p>
    <w:sectPr w:rsidR="008A3BCC" w:rsidRPr="008A3BCC" w:rsidSect="00D567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A3BCC"/>
    <w:rsid w:val="00030856"/>
    <w:rsid w:val="00093F78"/>
    <w:rsid w:val="00305D7C"/>
    <w:rsid w:val="004B583A"/>
    <w:rsid w:val="0050105A"/>
    <w:rsid w:val="0078728D"/>
    <w:rsid w:val="00812ADC"/>
    <w:rsid w:val="008A3BCC"/>
    <w:rsid w:val="00B55BD3"/>
    <w:rsid w:val="00D567FF"/>
    <w:rsid w:val="00D70B10"/>
    <w:rsid w:val="00EB6DF2"/>
    <w:rsid w:val="00F0159D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Каб18</dc:creator>
  <cp:lastModifiedBy>User</cp:lastModifiedBy>
  <cp:revision>2</cp:revision>
  <dcterms:created xsi:type="dcterms:W3CDTF">2025-04-07T13:54:00Z</dcterms:created>
  <dcterms:modified xsi:type="dcterms:W3CDTF">2025-04-07T13:54:00Z</dcterms:modified>
</cp:coreProperties>
</file>